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39144" w14:textId="5B23A59D" w:rsidR="0053123F" w:rsidRPr="00127627" w:rsidRDefault="00C949FD" w:rsidP="00C949FD">
      <w:pPr>
        <w:jc w:val="center"/>
        <w:rPr>
          <w:sz w:val="28"/>
          <w:szCs w:val="28"/>
        </w:rPr>
      </w:pPr>
      <w:r w:rsidRPr="00127627">
        <w:rPr>
          <w:sz w:val="28"/>
          <w:szCs w:val="28"/>
        </w:rPr>
        <w:t xml:space="preserve">How to Make Your Chapter Yearbook a Perfect </w:t>
      </w:r>
      <w:r w:rsidR="00A77739">
        <w:rPr>
          <w:sz w:val="28"/>
          <w:szCs w:val="28"/>
        </w:rPr>
        <w:t>3</w:t>
      </w:r>
      <w:r w:rsidR="00F2771D">
        <w:rPr>
          <w:sz w:val="28"/>
          <w:szCs w:val="28"/>
        </w:rPr>
        <w:t>0</w:t>
      </w:r>
    </w:p>
    <w:p w14:paraId="4068A795" w14:textId="77777777" w:rsidR="00C949FD" w:rsidRDefault="00C949FD" w:rsidP="00C949FD">
      <w:pPr>
        <w:jc w:val="center"/>
      </w:pPr>
    </w:p>
    <w:p w14:paraId="09F1DCB8" w14:textId="3FD6734A" w:rsidR="00C949FD" w:rsidRPr="00127627" w:rsidRDefault="00C949FD" w:rsidP="00C949FD">
      <w:pPr>
        <w:rPr>
          <w:sz w:val="24"/>
          <w:szCs w:val="24"/>
        </w:rPr>
      </w:pPr>
      <w:r w:rsidRPr="00127627">
        <w:rPr>
          <w:sz w:val="24"/>
          <w:szCs w:val="24"/>
        </w:rPr>
        <w:t>In reviewing the submitted chapter yearbooks in previous years, the yearbook committee encountered many instances of the same mistakes being made repeatedly. The TSO Yearbook Committee offers these suggestions for your future reference in preparing your chapter yearbook for submission to the committee and your chapter members.</w:t>
      </w:r>
    </w:p>
    <w:p w14:paraId="1EAD2D4D" w14:textId="77777777" w:rsidR="00C949FD" w:rsidRPr="00127627" w:rsidRDefault="00C949FD" w:rsidP="00C949FD">
      <w:pPr>
        <w:pStyle w:val="ListParagraph"/>
        <w:numPr>
          <w:ilvl w:val="0"/>
          <w:numId w:val="1"/>
        </w:numPr>
        <w:rPr>
          <w:sz w:val="24"/>
          <w:szCs w:val="24"/>
        </w:rPr>
      </w:pPr>
      <w:r w:rsidRPr="00127627">
        <w:rPr>
          <w:sz w:val="24"/>
          <w:szCs w:val="24"/>
        </w:rPr>
        <w:t>Your Chapter Yearbook MUST be presented in the order of the TSO guidelines and the completed guidelines pages MUST accompany your yearbook when you submit it to the committee.</w:t>
      </w:r>
    </w:p>
    <w:p w14:paraId="74AFAE1F" w14:textId="38E5FB1D" w:rsidR="00C949FD" w:rsidRPr="00127627" w:rsidRDefault="00C949FD" w:rsidP="00C949FD">
      <w:pPr>
        <w:pStyle w:val="ListParagraph"/>
        <w:numPr>
          <w:ilvl w:val="0"/>
          <w:numId w:val="1"/>
        </w:numPr>
        <w:rPr>
          <w:sz w:val="24"/>
          <w:szCs w:val="24"/>
        </w:rPr>
      </w:pPr>
      <w:r w:rsidRPr="00127627">
        <w:rPr>
          <w:sz w:val="24"/>
          <w:szCs w:val="24"/>
        </w:rPr>
        <w:t xml:space="preserve">Yearbooks submitted electronically shall be sent to the </w:t>
      </w:r>
      <w:hyperlink r:id="rId5" w:history="1">
        <w:r w:rsidR="00F2771D" w:rsidRPr="00193AE6">
          <w:rPr>
            <w:rStyle w:val="Hyperlink"/>
            <w:sz w:val="24"/>
            <w:szCs w:val="24"/>
          </w:rPr>
          <w:t>dkgyearbook@gmail.com</w:t>
        </w:r>
      </w:hyperlink>
      <w:r w:rsidRPr="00127627">
        <w:rPr>
          <w:sz w:val="24"/>
          <w:szCs w:val="24"/>
        </w:rPr>
        <w:t xml:space="preserve"> address and not to the committee chair’s email address.</w:t>
      </w:r>
    </w:p>
    <w:p w14:paraId="12B7E296" w14:textId="77777777" w:rsidR="00C949FD" w:rsidRPr="00127627" w:rsidRDefault="00C949FD" w:rsidP="00C949FD">
      <w:pPr>
        <w:pStyle w:val="ListParagraph"/>
        <w:numPr>
          <w:ilvl w:val="0"/>
          <w:numId w:val="1"/>
        </w:numPr>
        <w:rPr>
          <w:sz w:val="24"/>
          <w:szCs w:val="24"/>
        </w:rPr>
      </w:pPr>
      <w:r w:rsidRPr="00127627">
        <w:rPr>
          <w:sz w:val="24"/>
          <w:szCs w:val="24"/>
        </w:rPr>
        <w:t>Yearbooks should be presented to your chapter members at the beginning of the year.  Yearbooks contain vital information including dates, locations and time of chapter events.  Late yearbooks can lead to crippling miscommunication and lack of participation on the part of your members.</w:t>
      </w:r>
    </w:p>
    <w:p w14:paraId="337C49C4" w14:textId="77777777" w:rsidR="00C949FD" w:rsidRPr="00127627" w:rsidRDefault="00C949FD" w:rsidP="00C949FD">
      <w:pPr>
        <w:pStyle w:val="ListParagraph"/>
        <w:numPr>
          <w:ilvl w:val="0"/>
          <w:numId w:val="1"/>
        </w:numPr>
        <w:rPr>
          <w:sz w:val="24"/>
          <w:szCs w:val="24"/>
        </w:rPr>
      </w:pPr>
      <w:r w:rsidRPr="00127627">
        <w:rPr>
          <w:sz w:val="24"/>
          <w:szCs w:val="24"/>
        </w:rPr>
        <w:t>Correct spelling of names and addresses is vital</w:t>
      </w:r>
      <w:r w:rsidR="00127627" w:rsidRPr="00127627">
        <w:rPr>
          <w:sz w:val="24"/>
          <w:szCs w:val="24"/>
        </w:rPr>
        <w:t>.</w:t>
      </w:r>
    </w:p>
    <w:p w14:paraId="4226C3A9" w14:textId="77777777" w:rsidR="00127627" w:rsidRPr="00127627" w:rsidRDefault="00127627" w:rsidP="00C949FD">
      <w:pPr>
        <w:pStyle w:val="ListParagraph"/>
        <w:numPr>
          <w:ilvl w:val="0"/>
          <w:numId w:val="1"/>
        </w:numPr>
        <w:rPr>
          <w:sz w:val="24"/>
          <w:szCs w:val="24"/>
        </w:rPr>
      </w:pPr>
      <w:r w:rsidRPr="00127627">
        <w:rPr>
          <w:sz w:val="24"/>
          <w:szCs w:val="24"/>
        </w:rPr>
        <w:t>Use updated and correct information regarding TSO officers, ASTEF, logos and themes.</w:t>
      </w:r>
    </w:p>
    <w:p w14:paraId="642D13F7" w14:textId="77777777" w:rsidR="00127627" w:rsidRPr="00127627" w:rsidRDefault="00127627" w:rsidP="00127627">
      <w:pPr>
        <w:rPr>
          <w:sz w:val="24"/>
          <w:szCs w:val="24"/>
        </w:rPr>
      </w:pPr>
    </w:p>
    <w:p w14:paraId="3063E850" w14:textId="77777777" w:rsidR="00127627" w:rsidRPr="00127627" w:rsidRDefault="00127627" w:rsidP="00127627">
      <w:pPr>
        <w:rPr>
          <w:sz w:val="24"/>
          <w:szCs w:val="24"/>
        </w:rPr>
      </w:pPr>
      <w:r w:rsidRPr="00127627">
        <w:rPr>
          <w:sz w:val="24"/>
          <w:szCs w:val="24"/>
        </w:rPr>
        <w:t>Respectfully submitted by:</w:t>
      </w:r>
    </w:p>
    <w:p w14:paraId="03D40907" w14:textId="77777777" w:rsidR="00127627" w:rsidRPr="00127627" w:rsidRDefault="00127627" w:rsidP="00127627">
      <w:pPr>
        <w:rPr>
          <w:sz w:val="24"/>
          <w:szCs w:val="24"/>
        </w:rPr>
      </w:pPr>
      <w:r w:rsidRPr="00127627">
        <w:rPr>
          <w:sz w:val="24"/>
          <w:szCs w:val="24"/>
        </w:rPr>
        <w:t>TSO Chapter Yearbook Committee</w:t>
      </w:r>
    </w:p>
    <w:p w14:paraId="30CF8C02" w14:textId="735A9887" w:rsidR="00392ACF" w:rsidRDefault="00F2771D" w:rsidP="00392ACF">
      <w:pPr>
        <w:spacing w:after="0" w:line="240" w:lineRule="auto"/>
        <w:rPr>
          <w:sz w:val="24"/>
          <w:szCs w:val="24"/>
        </w:rPr>
      </w:pPr>
      <w:r>
        <w:rPr>
          <w:sz w:val="24"/>
          <w:szCs w:val="24"/>
        </w:rPr>
        <w:t>Angie Smith</w:t>
      </w:r>
      <w:r w:rsidR="00127627" w:rsidRPr="00127627">
        <w:rPr>
          <w:sz w:val="24"/>
          <w:szCs w:val="24"/>
        </w:rPr>
        <w:t>, Chair</w:t>
      </w:r>
    </w:p>
    <w:p w14:paraId="07C882E0" w14:textId="71C502F0" w:rsidR="00392ACF" w:rsidRDefault="00F2771D" w:rsidP="00392ACF">
      <w:pPr>
        <w:spacing w:after="0" w:line="240" w:lineRule="auto"/>
        <w:rPr>
          <w:sz w:val="24"/>
          <w:szCs w:val="24"/>
        </w:rPr>
      </w:pPr>
      <w:r>
        <w:rPr>
          <w:sz w:val="24"/>
          <w:szCs w:val="24"/>
        </w:rPr>
        <w:t>Mary Ann Broussard</w:t>
      </w:r>
    </w:p>
    <w:p w14:paraId="786AFB5A" w14:textId="3FEF2E88" w:rsidR="00127627" w:rsidRDefault="00891F1C" w:rsidP="00392ACF">
      <w:pPr>
        <w:spacing w:after="0" w:line="240" w:lineRule="auto"/>
        <w:rPr>
          <w:sz w:val="24"/>
          <w:szCs w:val="24"/>
        </w:rPr>
      </w:pPr>
      <w:r>
        <w:rPr>
          <w:sz w:val="24"/>
          <w:szCs w:val="24"/>
        </w:rPr>
        <w:t>Susan Lampson</w:t>
      </w:r>
    </w:p>
    <w:p w14:paraId="7D9D9BB6" w14:textId="7EB37BC8" w:rsidR="00891F1C" w:rsidRDefault="00891F1C" w:rsidP="00392ACF">
      <w:pPr>
        <w:spacing w:after="0" w:line="240" w:lineRule="auto"/>
        <w:rPr>
          <w:sz w:val="24"/>
          <w:szCs w:val="24"/>
        </w:rPr>
      </w:pPr>
      <w:r>
        <w:rPr>
          <w:sz w:val="24"/>
          <w:szCs w:val="24"/>
        </w:rPr>
        <w:t>Louise Lattimore</w:t>
      </w:r>
    </w:p>
    <w:p w14:paraId="1C2C367B" w14:textId="6486FE21" w:rsidR="00891F1C" w:rsidRDefault="00891F1C" w:rsidP="00392ACF">
      <w:pPr>
        <w:spacing w:after="0" w:line="240" w:lineRule="auto"/>
        <w:rPr>
          <w:sz w:val="24"/>
          <w:szCs w:val="24"/>
        </w:rPr>
      </w:pPr>
      <w:r>
        <w:rPr>
          <w:sz w:val="24"/>
          <w:szCs w:val="24"/>
        </w:rPr>
        <w:t>Geneva Peters</w:t>
      </w:r>
    </w:p>
    <w:p w14:paraId="30EC454C" w14:textId="2B6F9464" w:rsidR="00891F1C" w:rsidRDefault="00891F1C" w:rsidP="00392ACF">
      <w:pPr>
        <w:spacing w:after="0" w:line="240" w:lineRule="auto"/>
        <w:rPr>
          <w:sz w:val="24"/>
          <w:szCs w:val="24"/>
        </w:rPr>
      </w:pPr>
      <w:r>
        <w:rPr>
          <w:sz w:val="24"/>
          <w:szCs w:val="24"/>
        </w:rPr>
        <w:t xml:space="preserve">Denise </w:t>
      </w:r>
      <w:proofErr w:type="spellStart"/>
      <w:r>
        <w:rPr>
          <w:sz w:val="24"/>
          <w:szCs w:val="24"/>
        </w:rPr>
        <w:t>Standley</w:t>
      </w:r>
      <w:proofErr w:type="spellEnd"/>
    </w:p>
    <w:p w14:paraId="7A215454" w14:textId="6D263B21" w:rsidR="00891F1C" w:rsidRPr="00127627" w:rsidRDefault="00891F1C" w:rsidP="00392ACF">
      <w:pPr>
        <w:spacing w:after="0" w:line="240" w:lineRule="auto"/>
        <w:rPr>
          <w:sz w:val="24"/>
          <w:szCs w:val="24"/>
        </w:rPr>
      </w:pPr>
      <w:r>
        <w:rPr>
          <w:sz w:val="24"/>
          <w:szCs w:val="24"/>
        </w:rPr>
        <w:t>Bonnie Moore, Ex Officio</w:t>
      </w:r>
    </w:p>
    <w:sectPr w:rsidR="00891F1C" w:rsidRPr="0012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7E5CAD"/>
    <w:multiLevelType w:val="hybridMultilevel"/>
    <w:tmpl w:val="80B8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88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FD"/>
    <w:rsid w:val="00127627"/>
    <w:rsid w:val="00224C14"/>
    <w:rsid w:val="00392ACF"/>
    <w:rsid w:val="004D72D6"/>
    <w:rsid w:val="0053123F"/>
    <w:rsid w:val="00891F1C"/>
    <w:rsid w:val="00A77739"/>
    <w:rsid w:val="00AC4617"/>
    <w:rsid w:val="00AE5CB8"/>
    <w:rsid w:val="00C949FD"/>
    <w:rsid w:val="00D77647"/>
    <w:rsid w:val="00E83F96"/>
    <w:rsid w:val="00F2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546A"/>
  <w15:chartTrackingRefBased/>
  <w15:docId w15:val="{496D0D8D-3BE8-47A1-932E-A5266A2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FD"/>
    <w:pPr>
      <w:ind w:left="720"/>
      <w:contextualSpacing/>
    </w:pPr>
  </w:style>
  <w:style w:type="character" w:styleId="Hyperlink">
    <w:name w:val="Hyperlink"/>
    <w:basedOn w:val="DefaultParagraphFont"/>
    <w:uiPriority w:val="99"/>
    <w:unhideWhenUsed/>
    <w:rsid w:val="00C949FD"/>
    <w:rPr>
      <w:color w:val="0563C1" w:themeColor="hyperlink"/>
      <w:u w:val="single"/>
    </w:rPr>
  </w:style>
  <w:style w:type="character" w:styleId="UnresolvedMention">
    <w:name w:val="Unresolved Mention"/>
    <w:basedOn w:val="DefaultParagraphFont"/>
    <w:uiPriority w:val="99"/>
    <w:semiHidden/>
    <w:unhideWhenUsed/>
    <w:rsid w:val="00C9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gyearbo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Valentine ISD</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Houy</dc:creator>
  <cp:keywords/>
  <dc:description/>
  <cp:lastModifiedBy>Bonnie Moore</cp:lastModifiedBy>
  <cp:revision>5</cp:revision>
  <dcterms:created xsi:type="dcterms:W3CDTF">2024-06-17T17:25:00Z</dcterms:created>
  <dcterms:modified xsi:type="dcterms:W3CDTF">2024-06-17T18:33:00Z</dcterms:modified>
</cp:coreProperties>
</file>